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0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5940425" cy="83337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СОДЕРЖАНИЕ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tbl>
      <w:tblPr>
        <w:tblW w:w="9321" w:type="dxa"/>
        <w:jc w:val="left"/>
        <w:tblInd w:w="25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0"/>
        <w:gridCol w:w="7411"/>
        <w:gridCol w:w="800"/>
      </w:tblGrid>
      <w:tr>
        <w:trPr/>
        <w:tc>
          <w:tcPr>
            <w:tcW w:w="111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33"/>
              </w:numPr>
              <w:spacing w:lineRule="auto" w:line="240" w:before="0" w:after="0"/>
              <w:ind w:left="0" w:hanging="36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7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111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33"/>
              </w:numPr>
              <w:spacing w:lineRule="auto" w:line="240" w:before="0" w:after="0"/>
              <w:ind w:left="0" w:hanging="36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7411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bookmarkStart w:id="0" w:name="_Hlk44168201"/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111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33"/>
              </w:numPr>
              <w:spacing w:lineRule="auto" w:line="240" w:before="0" w:after="0"/>
              <w:ind w:left="0" w:hanging="36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7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>
        <w:trPr/>
        <w:tc>
          <w:tcPr>
            <w:tcW w:w="11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>
        <w:trPr/>
        <w:tc>
          <w:tcPr>
            <w:tcW w:w="11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>
      <w:pPr>
        <w:pStyle w:val="Normal"/>
        <w:keepNext w:val="true"/>
        <w:keepLines/>
        <w:suppressLineNumbers/>
        <w:suppressAutoHyphens w:val="true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</w:r>
    </w:p>
    <w:p>
      <w:pPr>
        <w:pStyle w:val="Normal"/>
        <w:spacing w:lineRule="auto" w:line="240" w:before="0" w:after="0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1.Общие положения</w:t>
      </w:r>
    </w:p>
    <w:p>
      <w:pPr>
        <w:pStyle w:val="Normal"/>
        <w:shd w:val="clear" w:color="auto" w:fill="FFFFFF"/>
        <w:spacing w:lineRule="auto" w:line="240" w:beforeAutospacing="1" w:afterAutospacing="1"/>
        <w:ind w:firstLine="709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управлением.</w:t>
      </w:r>
    </w:p>
    <w:p>
      <w:pPr>
        <w:pStyle w:val="32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1"/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spacing w:lineRule="auto" w:line="276" w:before="0" w:after="200"/>
        <w:ind w:firstLine="567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Fonts w:eastAsia="Calibri" w:cs="Times New Roman" w:ascii="Times New Roman" w:hAnsi="Times New Roman"/>
          <w:bCs/>
          <w:sz w:val="26"/>
          <w:szCs w:val="26"/>
          <w:lang w:eastAsia="ru-RU"/>
        </w:rPr>
        <w:t>ОП11.</w:t>
      </w:r>
      <w:r>
        <w:rPr>
          <w:rFonts w:eastAsia="Calibri" w:cs="Times New Roman" w:ascii="Times New Roman" w:hAnsi="Times New Roman"/>
          <w:sz w:val="26"/>
          <w:szCs w:val="26"/>
          <w:lang w:eastAsia="ru-RU"/>
        </w:rPr>
        <w:t>Основы финансовой грамотности,2022г.</w:t>
      </w:r>
    </w:p>
    <w:p>
      <w:pPr>
        <w:pStyle w:val="Normal"/>
        <w:shd w:val="clear" w:color="auto" w:fill="FFFFFF"/>
        <w:spacing w:lineRule="auto" w:line="276" w:beforeAutospacing="1" w:afterAutospacing="1"/>
        <w:ind w:firstLine="709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  <w:lang w:eastAsia="ru-RU"/>
        </w:rPr>
        <w:t>ОП11.</w:t>
      </w:r>
      <w:r>
        <w:rPr>
          <w:rFonts w:eastAsia="Calibri" w:cs="Times New Roman" w:ascii="Times New Roman" w:hAnsi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>
      <w:pPr>
        <w:pStyle w:val="Normal"/>
        <w:shd w:val="clear" w:color="auto" w:fill="FFFFFF"/>
        <w:spacing w:lineRule="auto" w:line="276" w:beforeAutospacing="1" w:after="0"/>
        <w:ind w:firstLine="709"/>
        <w:jc w:val="both"/>
        <w:rPr>
          <w:rFonts w:ascii="Times New Roman" w:hAnsi="Times New Roman" w:eastAsia="Calibri" w:cs="Times New Roman"/>
          <w:color w:val="000000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32"/>
        <w:shd w:val="clear" w:color="auto" w:fill="auto"/>
        <w:spacing w:lineRule="auto" w:line="240"/>
        <w:jc w:val="both"/>
        <w:rPr>
          <w:rFonts w:ascii="Times New Roman" w:hAnsi="Times New Roman" w:eastAsia="Times New Roman" w:cs="Times New Roman"/>
          <w:i w:val="false"/>
          <w:i w:val="false"/>
          <w:iCs w:val="false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 w:val="false"/>
          <w:iCs w:val="false"/>
          <w:sz w:val="26"/>
          <w:szCs w:val="26"/>
          <w:lang w:eastAsia="ru-RU"/>
        </w:rPr>
      </w:r>
    </w:p>
    <w:p>
      <w:pPr>
        <w:pStyle w:val="32"/>
        <w:shd w:val="clear" w:color="auto" w:fill="auto"/>
        <w:spacing w:lineRule="auto" w:line="24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tbl>
      <w:tblPr>
        <w:tblStyle w:val="TableNormal"/>
        <w:tblW w:w="9630" w:type="dxa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45"/>
        <w:gridCol w:w="3084"/>
      </w:tblGrid>
      <w:tr>
        <w:trPr>
          <w:trHeight w:val="551" w:hRule="atLeast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51" w:before="0" w:after="0"/>
              <w:ind w:left="110" w:hanging="0"/>
              <w:jc w:val="center"/>
              <w:rPr>
                <w:b/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Результаты обучения (освоенные умения, усвоенные знания)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exact" w:line="276" w:before="2" w:after="0"/>
              <w:ind w:left="1078" w:right="479" w:hanging="575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Формы и методы оценки</w:t>
            </w:r>
          </w:p>
        </w:tc>
      </w:tr>
      <w:tr>
        <w:trPr>
          <w:trHeight w:val="2483" w:hRule="atLeast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Определять и рассчитывать доходы и расходы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Определять положительные </w:t>
            </w:r>
            <w:r>
              <w:rPr>
                <w:spacing w:val="-11"/>
                <w:sz w:val="26"/>
                <w:szCs w:val="26"/>
                <w:lang w:val="ru-RU"/>
              </w:rPr>
              <w:t xml:space="preserve">и </w:t>
            </w:r>
            <w:r>
              <w:rPr>
                <w:sz w:val="26"/>
                <w:szCs w:val="26"/>
                <w:lang w:val="ru-RU"/>
              </w:rPr>
              <w:t xml:space="preserve">отрицательные 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стороны </w:t>
            </w:r>
            <w:r>
              <w:rPr>
                <w:sz w:val="26"/>
                <w:szCs w:val="26"/>
                <w:lang w:val="ru-RU"/>
              </w:rPr>
              <w:t>использования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кредита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673" w:leader="none"/>
                <w:tab w:val="left" w:pos="1990" w:leader="none"/>
                <w:tab w:val="left" w:pos="2350" w:leader="none"/>
                <w:tab w:val="left" w:pos="2997" w:leader="none"/>
                <w:tab w:val="left" w:pos="3444" w:leader="none"/>
              </w:tabs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Рассчитывать простые </w:t>
            </w:r>
            <w:r>
              <w:rPr>
                <w:spacing w:val="-17"/>
                <w:sz w:val="26"/>
                <w:szCs w:val="26"/>
                <w:lang w:val="ru-RU"/>
              </w:rPr>
              <w:t xml:space="preserve">и </w:t>
            </w:r>
            <w:r>
              <w:rPr>
                <w:sz w:val="26"/>
                <w:szCs w:val="26"/>
                <w:lang w:val="ru-RU"/>
              </w:rPr>
              <w:t xml:space="preserve">сложные проценты по кредитам 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673" w:leader="none"/>
                <w:tab w:val="left" w:pos="1990" w:leader="none"/>
                <w:tab w:val="left" w:pos="2350" w:leader="none"/>
                <w:tab w:val="left" w:pos="2997" w:leader="none"/>
                <w:tab w:val="left" w:pos="3444" w:leader="none"/>
              </w:tabs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Оценивать степень </w:t>
            </w:r>
            <w:r>
              <w:rPr>
                <w:spacing w:val="-5"/>
                <w:sz w:val="26"/>
                <w:szCs w:val="26"/>
              </w:rPr>
              <w:t xml:space="preserve">риска </w:t>
            </w:r>
            <w:r>
              <w:rPr>
                <w:sz w:val="26"/>
                <w:szCs w:val="26"/>
              </w:rPr>
              <w:t>инвестиционного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продукта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678" w:leader="none"/>
                <w:tab w:val="left" w:pos="1884" w:leader="none"/>
                <w:tab w:val="left" w:pos="3455" w:leader="none"/>
              </w:tabs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Находить информацию </w:t>
            </w:r>
            <w:r>
              <w:rPr>
                <w:spacing w:val="-17"/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финансовом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продукте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764" w:leader="none"/>
                <w:tab w:val="left" w:pos="2477" w:leader="none"/>
                <w:tab w:val="left" w:pos="2535" w:leader="none"/>
              </w:tabs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Рассчитывать </w:t>
            </w:r>
            <w:r>
              <w:rPr>
                <w:spacing w:val="-2"/>
                <w:sz w:val="26"/>
                <w:szCs w:val="26"/>
                <w:lang w:val="ru-RU"/>
              </w:rPr>
              <w:t xml:space="preserve">страховой </w:t>
            </w:r>
            <w:r>
              <w:rPr>
                <w:sz w:val="26"/>
                <w:szCs w:val="26"/>
                <w:lang w:val="ru-RU"/>
              </w:rPr>
              <w:t>платеж и страховое возмещение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764" w:leader="none"/>
                <w:tab w:val="left" w:pos="2477" w:leader="none"/>
                <w:tab w:val="left" w:pos="2535" w:leader="none"/>
              </w:tabs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налоговый </w:t>
            </w:r>
            <w:r>
              <w:rPr>
                <w:sz w:val="26"/>
                <w:szCs w:val="26"/>
              </w:rPr>
              <w:t>вычет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tabs>
                <w:tab w:val="left" w:pos="692" w:leader="none"/>
                <w:tab w:val="left" w:pos="2331" w:leader="none"/>
              </w:tabs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пенсионные </w:t>
            </w:r>
            <w:r>
              <w:rPr>
                <w:sz w:val="26"/>
                <w:szCs w:val="26"/>
              </w:rPr>
              <w:t>накопления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7" w:right="95" w:hanging="0"/>
              <w:jc w:val="both"/>
              <w:rPr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  <w:lang w:val="en-US"/>
              </w:rPr>
              <w:t xml:space="preserve">контроль: </w:t>
            </w:r>
            <w:r>
              <w:rPr>
                <w:i/>
                <w:sz w:val="26"/>
                <w:szCs w:val="26"/>
                <w:lang w:val="en-US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практических работ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924" w:hanging="0"/>
              <w:rPr>
                <w:b/>
                <w:b/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Промежуточная аттестация:</w:t>
            </w:r>
          </w:p>
          <w:p>
            <w:pPr>
              <w:pStyle w:val="TableParagraph"/>
              <w:widowControl w:val="false"/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en-US"/>
              </w:rPr>
              <w:t>Оценка на дифференцированном зачете</w:t>
            </w:r>
          </w:p>
        </w:tc>
      </w:tr>
      <w:tr>
        <w:trPr>
          <w:trHeight w:val="2484" w:hRule="atLeast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Виды и формы оплаты труда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Доходы, облагающиеся налогами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Выгоды и риски разных видов кредитования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Права и свободы человека и гражданина, механизмы их реализации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Виды страховых продуктов</w:t>
            </w:r>
          </w:p>
          <w:p>
            <w:pPr>
              <w:pStyle w:val="TableParagraph"/>
              <w:widowControl w:val="false"/>
              <w:numPr>
                <w:ilvl w:val="0"/>
                <w:numId w:val="34"/>
              </w:numPr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Особенности различных способов сбережений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7" w:right="95" w:hanging="0"/>
              <w:jc w:val="both"/>
              <w:rPr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  <w:lang w:val="en-US"/>
              </w:rPr>
              <w:t xml:space="preserve">контроль: </w:t>
            </w:r>
            <w:r>
              <w:rPr>
                <w:i/>
                <w:sz w:val="26"/>
                <w:szCs w:val="26"/>
                <w:lang w:val="en-US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практических работ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924" w:hanging="0"/>
              <w:rPr>
                <w:b/>
                <w:b/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Промежуточная аттестация: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517" w:hanging="0"/>
              <w:rPr>
                <w:i/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en-US"/>
              </w:rPr>
              <w:t>Оценка на дифференцированном зачете</w:t>
            </w:r>
          </w:p>
        </w:tc>
      </w:tr>
      <w:tr>
        <w:trPr>
          <w:trHeight w:val="275" w:hRule="atLeast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09. Использовать информационные технологии в профессиональной деятельности.</w:t>
            </w:r>
          </w:p>
          <w:p>
            <w:pPr>
              <w:pStyle w:val="Normal"/>
              <w:spacing w:before="0" w:after="0"/>
              <w:ind w:left="164" w:right="139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10. Пользоваться профессиональной документацией на государственном и иностранном языках.</w:t>
            </w:r>
          </w:p>
          <w:p>
            <w:pPr>
              <w:pStyle w:val="Normal"/>
              <w:spacing w:before="0" w:after="0"/>
              <w:ind w:left="164" w:right="139" w:firstLine="283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>
            <w:pPr>
              <w:pStyle w:val="TableParagraph"/>
              <w:spacing w:before="0" w:after="0"/>
              <w:ind w:left="110" w:hanging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7" w:right="95" w:hanging="0"/>
              <w:jc w:val="both"/>
              <w:rPr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  <w:lang w:val="en-US"/>
              </w:rPr>
              <w:t xml:space="preserve">контроль: </w:t>
            </w:r>
            <w:r>
              <w:rPr>
                <w:i/>
                <w:sz w:val="26"/>
                <w:szCs w:val="26"/>
                <w:lang w:val="en-US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практических работ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924" w:hanging="0"/>
              <w:rPr>
                <w:b/>
                <w:b/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Промежуточная аттестация:</w:t>
            </w:r>
          </w:p>
          <w:p>
            <w:pPr>
              <w:pStyle w:val="TableParagraph"/>
              <w:widowControl w:val="false"/>
              <w:tabs>
                <w:tab w:val="left" w:pos="2556" w:leader="none"/>
              </w:tabs>
              <w:spacing w:lineRule="auto" w:line="240" w:before="0" w:after="0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en-US"/>
              </w:rPr>
              <w:t>Оценка на дифференцированном зачете</w:t>
            </w:r>
          </w:p>
        </w:tc>
      </w:tr>
      <w:tr>
        <w:trPr>
          <w:trHeight w:val="275" w:hRule="atLeast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76" w:before="0" w:after="0"/>
              <w:ind w:left="164" w:right="281" w:hang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ЛР.9 Экономически активный, предприимчивый, готовый к самозанятости </w:t>
            </w:r>
          </w:p>
          <w:p>
            <w:pPr>
              <w:pStyle w:val="BodyTextIndent2"/>
              <w:spacing w:lineRule="auto" w:line="276" w:before="0" w:after="0"/>
              <w:ind w:left="164" w:right="281" w:hang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ЛР.15 Способный при взаимодействии с другими людьми 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достигать 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поставленных</w:t>
            </w:r>
            <w:r>
              <w:rPr>
                <w:spacing w:val="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целей,</w:t>
            </w:r>
            <w:r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стремящийся</w:t>
            </w:r>
            <w:r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</w:t>
            </w:r>
            <w:r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формированию</w:t>
            </w:r>
            <w:r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5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строительной отрасли</w:t>
            </w:r>
            <w:r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системе</w:t>
            </w:r>
            <w:r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жилищно-коммунального</w:t>
            </w:r>
            <w:r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хозяйства</w:t>
            </w:r>
            <w:r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личностного</w:t>
            </w:r>
            <w:r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роста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               </w:t>
            </w:r>
            <w:r>
              <w:rPr>
                <w:sz w:val="26"/>
                <w:szCs w:val="26"/>
                <w:lang w:val="ru-RU"/>
              </w:rPr>
              <w:t>как</w:t>
            </w:r>
            <w:r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профессионала;</w:t>
            </w:r>
          </w:p>
          <w:p>
            <w:pPr>
              <w:pStyle w:val="BodyTextIndent2"/>
              <w:spacing w:lineRule="auto" w:line="276" w:before="0" w:after="0"/>
              <w:ind w:left="164" w:right="281" w:hang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ЛР.16 Способный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искать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находить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необходимую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информацию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используя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разнообразные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технологии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ее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поиска,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для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решения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возникающих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процессе</w:t>
            </w:r>
            <w:r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производственной</w:t>
            </w:r>
            <w:r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деятельности</w:t>
            </w:r>
            <w:r>
              <w:rPr>
                <w:spacing w:val="5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проблем</w:t>
            </w:r>
            <w:r>
              <w:rPr>
                <w:spacing w:val="5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при</w:t>
            </w:r>
            <w:r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строительстве</w:t>
            </w:r>
            <w:r>
              <w:rPr>
                <w:spacing w:val="5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эксплуатации</w:t>
            </w:r>
            <w:r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объектов</w:t>
            </w:r>
            <w:r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капитального</w:t>
            </w:r>
            <w:r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строительства. Умение грамотно использовать профессиональную документацию;</w:t>
            </w:r>
          </w:p>
          <w:p>
            <w:pPr>
              <w:pStyle w:val="BodyTextIndent2"/>
              <w:spacing w:lineRule="auto" w:line="276" w:before="0" w:after="0"/>
              <w:ind w:left="164" w:right="281" w:hang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>
            <w:pPr>
              <w:pStyle w:val="Normal"/>
              <w:spacing w:before="0" w:after="0"/>
              <w:ind w:firstLine="56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7" w:right="95" w:hanging="0"/>
              <w:jc w:val="both"/>
              <w:rPr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  <w:lang w:val="en-US"/>
              </w:rPr>
              <w:t xml:space="preserve">контроль: </w:t>
            </w:r>
            <w:r>
              <w:rPr>
                <w:i/>
                <w:sz w:val="26"/>
                <w:szCs w:val="26"/>
                <w:lang w:val="en-US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  <w:lang w:val="en-US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практических работ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924" w:hanging="0"/>
              <w:rPr>
                <w:b/>
                <w:b/>
                <w:i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Промежуточная аттестация: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7" w:right="95" w:hanging="0"/>
              <w:jc w:val="both"/>
              <w:rPr>
                <w:b/>
                <w:b/>
                <w:i/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en-US"/>
              </w:rPr>
              <w:t>Оценка на дифференцированном зачете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  <w:bookmarkStart w:id="2" w:name="_GoBack"/>
      <w:bookmarkStart w:id="3" w:name="_GoBack"/>
      <w:bookmarkEnd w:id="3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3.1. Текущий контроль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3.1.1. Банк тестовых заданий по темам дисциплины основы финансовой грамотности</w:t>
      </w:r>
    </w:p>
    <w:p>
      <w:pPr>
        <w:pStyle w:val="Normal"/>
        <w:shd w:val="clear" w:color="auto" w:fill="FFFFFF"/>
        <w:spacing w:lineRule="auto" w:line="240" w:before="0" w:after="0"/>
        <w:ind w:hanging="284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: тест</w:t>
      </w:r>
    </w:p>
    <w:p>
      <w:pPr>
        <w:pStyle w:val="Normal"/>
        <w:shd w:val="clear" w:color="auto" w:fill="FFFFFF"/>
        <w:spacing w:lineRule="auto" w:line="240" w:before="0" w:after="0"/>
        <w:ind w:hanging="284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финансовой грамотности..</w:t>
      </w:r>
    </w:p>
    <w:p>
      <w:pPr>
        <w:pStyle w:val="Normal"/>
        <w:shd w:val="clear" w:color="auto" w:fill="FFFFFF"/>
        <w:spacing w:lineRule="auto" w:line="240" w:before="0" w:after="0"/>
        <w:ind w:hanging="284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72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jc w:val="left"/>
        <w:tblInd w:w="-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5"/>
        <w:gridCol w:w="5584"/>
        <w:gridCol w:w="1822"/>
        <w:gridCol w:w="1670"/>
      </w:tblGrid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Быть финансово грамотным –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Коммуникация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Доход семьи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Пенсия;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Зарплата;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 Все вместе;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Бюджет  –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доходы и расходы;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расходы;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долоды.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Виды малой группы - семьи: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Обособленная;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Формальная;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В)с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Основоположником управления как науки управления были: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А.Файоль;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Ф. Тейлор;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Л.Галбрет.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вербальным;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невербальным;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Налоги это…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изымаемая часть дохода;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Стандартные доходы;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Индивидуальные доходы.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Планирование бывает.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Тактическое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Стратегическое;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Уклонение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Управление;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Страховые взносы: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Все взносы;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фонды соцстрахования;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Назовите вид банков ЦБ: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городской;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региональный;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общий;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центральный.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Назовите виды кредита: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Срочный;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Бессрочный;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Пожизненный;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Зарплата бывает...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А)Реорганизационной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Мотивационной;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Сдельной;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Средства коммуникации: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А)Телевиденье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Графика;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Символы, коды;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1201" w:hRule="atLeast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–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Дом;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Позитивный;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Административный;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Налоги бывают 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 физ.лиц;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 С юр.лиц;</w:t>
            </w:r>
          </w:p>
          <w:p>
            <w:pPr>
              <w:pStyle w:val="Normal"/>
              <w:spacing w:lineRule="auto" w:line="240" w:before="0" w:after="0"/>
              <w:ind w:hanging="7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      В)  Другие;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Относительной устойчивостью и постоянством обладают налоги: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НДС;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Подоходный.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>
          <w:trHeight w:val="2172" w:hRule="atLeast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Доходы банка делят на :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Активные;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Пассивные;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целевые.</w:t>
            </w:r>
          </w:p>
          <w:p>
            <w:pPr>
              <w:pStyle w:val="Normal"/>
              <w:spacing w:lineRule="auto" w:line="240" w:before="0" w:after="0"/>
              <w:ind w:hanging="7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А) </w:t>
            </w:r>
          </w:p>
          <w:p>
            <w:pPr>
              <w:pStyle w:val="Normal"/>
              <w:spacing w:lineRule="auto" w:line="240" w:before="0" w:after="0"/>
              <w:ind w:hanging="72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hanging="72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jc w:val="left"/>
        <w:tblInd w:w="-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10"/>
        <w:gridCol w:w="5527"/>
        <w:gridCol w:w="1843"/>
        <w:gridCol w:w="1701"/>
      </w:tblGrid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Инфляция –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оказании бездействия;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повышение цен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снижение покупательской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Социальную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Материальную;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Формальные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Неформальные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Объективные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Поиск защиты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Принадлежность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Кредит под залог жилья…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потребительский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Целевой.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Счет до востребования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А)Дебетовый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Кредитный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Разовый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Предварительный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Групповой метод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Страховые выплаты компенсируются: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Материальный ущерб;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валидность;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моральный ущерб;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Источники найма персонала: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внутренний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 деятельность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внешний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Пенсия 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добавочная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 xml:space="preserve">Б) второстепенная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базовая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Виды пенсий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 xml:space="preserve">А) Страховая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 xml:space="preserve">Б) Разовая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Основная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Дисконт: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Доход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Скидка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Надбавка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Возможно изменить процент в банке?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Да;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Нет;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НДФЛ - это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13%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12%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0%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Процент в банке: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простой;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средний;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сложный;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Внешняя среда организации: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Конкуренты;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Система отношений 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Налоги;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Резюме— это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Характеристика;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Автобиография;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Сумма с которой банк берет кредит: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комиссия;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ремиссия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процент.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Тест №2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финансовой грамотности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1.</w:t>
      </w:r>
    </w:p>
    <w:tbl>
      <w:tblPr>
        <w:tblW w:w="9806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8"/>
        <w:gridCol w:w="5242"/>
        <w:gridCol w:w="2126"/>
        <w:gridCol w:w="1729"/>
      </w:tblGrid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Вексель – это: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целевые бумаги;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долговые;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дарственные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Банк берет за свои услуги?: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ремиссию;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процент;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комиссию.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left="0" w:hanging="36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Технические ресурсы;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Люди;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такое облигации?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А)Ценная бумага;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бесценная;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дарственная.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бюджет это: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мужчины;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женщины;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дети.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Какого подхода к финансам не существует: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Системный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Процессный;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Динамического.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Какой капитал защищает семью: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А)инвестиционный;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резервный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текущий.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Информация;</w:t>
              <w:br/>
              <w:t>Б) Отчетные данные;</w:t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Метод управления зто: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7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 Через убеждения;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доверяю;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 обращать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Первым методом мотивации был,…</w:t>
              <w:br/>
              <w:t>А) материальная;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кнут и пряник;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моральная.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2.</w:t>
      </w:r>
    </w:p>
    <w:tbl>
      <w:tblPr>
        <w:tblW w:w="9635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9"/>
        <w:gridCol w:w="5523"/>
        <w:gridCol w:w="1844"/>
        <w:gridCol w:w="1558"/>
      </w:tblGrid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0"/>
              <w:ind w:left="0" w:hanging="36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Верхнимзвеном в финансовой пирамиде было: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самоутверждение;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самовыражение;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1"/>
              </w:numPr>
              <w:spacing w:lineRule="auto" w:line="240" w:before="0" w:after="0"/>
              <w:ind w:left="0" w:hanging="36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законодательство;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структура;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2"/>
              </w:numPr>
              <w:spacing w:lineRule="auto" w:line="240" w:before="0" w:after="0"/>
              <w:ind w:left="0" w:hanging="36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Какие методы управления экономикой?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Бюракратические;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Административные;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3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Мотивация это;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Способ поведения;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4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Коллективным;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Единоличным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5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1,5 часа;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15 мин;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6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 что больше семья тратит деньги: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питание;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Коммуникация;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развлечения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7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Процесс добиться цели начинается с 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  <w:br/>
              <w:t>Б) постановки управленческих целей;</w:t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8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Страховые взносы: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22%;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30%;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100%.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можно;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Б)в большинстве случаев;</w:t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9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желательно при всех;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0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акция;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счет;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облигация.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1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>
            <w:pPr>
              <w:pStyle w:val="Normal"/>
              <w:numPr>
                <w:ilvl w:val="0"/>
                <w:numId w:val="31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32"/>
              </w:numPr>
              <w:spacing w:lineRule="auto" w:line="240" w:before="0" w:after="0"/>
              <w:ind w:left="0" w:hanging="36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в экономике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планы;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приказы;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  <w:br/>
              <w:t>А) платежеспособность;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не имеет значения;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pacing w:lineRule="auto" w:line="276" w:before="0" w:after="200"/>
        <w:ind w:firstLine="851"/>
        <w:jc w:val="both"/>
        <w:rPr>
          <w:rFonts w:ascii="Times New Roman" w:hAnsi="Times New Roman" w:eastAsia="Calibri" w:cs="Times New Roman"/>
          <w:b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№1/п.п.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Определение признаков подлинности денег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№2. Расчет семейного бюджета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№3.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Расчет процентов по банковским вкладам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№4.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№5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Расчет дивидендов по ценным бумагам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№6.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№7. Расчет налогового вычета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Практическая работа №8.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72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3.2. Промежуточная аттестация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КОНТРОЛЬНЫЙ ТЕСТ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Цель: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снов финансовой грамотности</w:t>
      </w:r>
    </w:p>
    <w:p>
      <w:pPr>
        <w:pStyle w:val="Normal"/>
        <w:shd w:val="clear" w:color="auto" w:fill="FFFFFF"/>
        <w:spacing w:lineRule="auto" w:line="240" w:before="0" w:after="0"/>
        <w:ind w:hanging="72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shd w:fill="FFFFFF" w:val="clear"/>
          <w:lang w:eastAsia="ru-RU"/>
        </w:rPr>
        <w:t>Вариант 1.</w:t>
      </w:r>
    </w:p>
    <w:tbl>
      <w:tblPr>
        <w:tblW w:w="9352" w:type="dxa"/>
        <w:jc w:val="left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106" w:type="dxa"/>
          <w:bottom w:w="0" w:type="dxa"/>
          <w:right w:w="116" w:type="dxa"/>
        </w:tblCellMar>
        <w:tblLook w:firstRow="1" w:noVBand="1" w:lastRow="0" w:firstColumn="1" w:lastColumn="0" w:noHBand="0" w:val="04a0"/>
      </w:tblPr>
      <w:tblGrid>
        <w:gridCol w:w="708"/>
        <w:gridCol w:w="5241"/>
        <w:gridCol w:w="1844"/>
        <w:gridCol w:w="1558"/>
      </w:tblGrid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Эталон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психологии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медицине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политологии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Конфликт – это: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борьба мнений;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Осознанная необходимость в чем либо: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мотивация;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потребность;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официальный;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случайные столкновения интересов 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независимой;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парной;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7.Вознаграждения делят на 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9. Цели– это: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Индивид влияющий на членов группы?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Лидер;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Менеджер;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Если конфликт неизбежен, то необходимо: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Уйти от конфликта.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)  Направить его в нужное русло.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Какая модель менеджмента вам известна: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Швейцарская.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Японская. 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Управление конфликтами – это: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Снижение напряженности между конфликтующи.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Оптимальный стиль управления: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Демократический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Авторитарный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Ключевая компетенция менеджера: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а) объединение людей;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постановка целей;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Одна из основных функций менеджера.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Структурные.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Конструктивные.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Спор;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Сопереживание;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Сглаживание;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Компромисса;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Религия 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Менталитет;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a) Скрытые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б) Горизонтальные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br/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shd w:fill="FFFFFF" w:val="clear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Критерии оценивания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numPr>
          <w:ilvl w:val="0"/>
          <w:numId w:val="0"/>
        </w:numPr>
        <w:pBdr>
          <w:bottom w:val="single" w:sz="6" w:space="3" w:color="D6DDB9"/>
        </w:pBdr>
        <w:shd w:val="clear" w:color="auto" w:fill="FFFFFF"/>
        <w:spacing w:lineRule="auto" w:line="240" w:before="0" w:after="0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6"/>
          <w:szCs w:val="26"/>
          <w:lang w:eastAsia="ru-RU"/>
        </w:rPr>
        <w:t>Устный ответ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"5"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"4"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ставится, если студент: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  <w:br/>
        <w:t>4. Ответ самостоятельный;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 Понимание основных психологических понятий.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"3"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"2"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ставится, если студент: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2.Не делает выводов и обобщений.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конкретных вопросов и задач по образцу;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исправить даже при помощи преподавателя.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7.Полностью не усвоил материал.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Примечание.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Оценка за тест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Шкала оценки образовательных достижений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tbl>
      <w:tblPr>
        <w:tblW w:w="9498" w:type="dxa"/>
        <w:jc w:val="left"/>
        <w:tblInd w:w="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firstRow="1" w:noVBand="1" w:lastRow="0" w:firstColumn="1" w:lastColumn="0" w:noHBand="0" w:val="04a0"/>
      </w:tblPr>
      <w:tblGrid>
        <w:gridCol w:w="2398"/>
        <w:gridCol w:w="2268"/>
        <w:gridCol w:w="4832"/>
      </w:tblGrid>
      <w:tr>
        <w:trPr>
          <w:trHeight w:val="200" w:hRule="atLeast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>
        <w:trPr>
          <w:trHeight w:val="280" w:hRule="atLeast"/>
        </w:trPr>
        <w:tc>
          <w:tcPr>
            <w:tcW w:w="239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>
        <w:trPr>
          <w:trHeight w:val="180" w:hRule="atLeast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отлично</w:t>
            </w:r>
          </w:p>
        </w:tc>
      </w:tr>
      <w:tr>
        <w:trPr>
          <w:trHeight w:val="120" w:hRule="atLeast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хорошо</w:t>
            </w:r>
          </w:p>
        </w:tc>
      </w:tr>
      <w:tr>
        <w:trPr>
          <w:trHeight w:val="200" w:hRule="atLeast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>
        <w:trPr>
          <w:trHeight w:val="280" w:hRule="atLeast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4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c09e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362e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362e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17" w:customStyle="1">
    <w:name w:val="c17"/>
    <w:basedOn w:val="DefaultParagraphFont"/>
    <w:qFormat/>
    <w:rsid w:val="003362e1"/>
    <w:rPr/>
  </w:style>
  <w:style w:type="character" w:styleId="C11" w:customStyle="1">
    <w:name w:val="c11"/>
    <w:basedOn w:val="DefaultParagraphFont"/>
    <w:qFormat/>
    <w:rsid w:val="003362e1"/>
    <w:rPr/>
  </w:style>
  <w:style w:type="character" w:styleId="C90" w:customStyle="1">
    <w:name w:val="c90"/>
    <w:basedOn w:val="DefaultParagraphFont"/>
    <w:qFormat/>
    <w:rsid w:val="003362e1"/>
    <w:rPr/>
  </w:style>
  <w:style w:type="character" w:styleId="C51" w:customStyle="1">
    <w:name w:val="c51"/>
    <w:basedOn w:val="DefaultParagraphFont"/>
    <w:qFormat/>
    <w:rsid w:val="003362e1"/>
    <w:rPr/>
  </w:style>
  <w:style w:type="character" w:styleId="C75" w:customStyle="1">
    <w:name w:val="c75"/>
    <w:basedOn w:val="DefaultParagraphFont"/>
    <w:qFormat/>
    <w:rsid w:val="003362e1"/>
    <w:rPr/>
  </w:style>
  <w:style w:type="character" w:styleId="C47" w:customStyle="1">
    <w:name w:val="c47"/>
    <w:basedOn w:val="DefaultParagraphFont"/>
    <w:qFormat/>
    <w:rsid w:val="003362e1"/>
    <w:rPr/>
  </w:style>
  <w:style w:type="character" w:styleId="C27" w:customStyle="1">
    <w:name w:val="c27"/>
    <w:basedOn w:val="DefaultParagraphFont"/>
    <w:qFormat/>
    <w:rsid w:val="003362e1"/>
    <w:rPr/>
  </w:style>
  <w:style w:type="character" w:styleId="C3" w:customStyle="1">
    <w:name w:val="c3"/>
    <w:basedOn w:val="DefaultParagraphFont"/>
    <w:qFormat/>
    <w:rsid w:val="003362e1"/>
    <w:rPr/>
  </w:style>
  <w:style w:type="character" w:styleId="C70" w:customStyle="1">
    <w:name w:val="c70"/>
    <w:basedOn w:val="DefaultParagraphFont"/>
    <w:qFormat/>
    <w:rsid w:val="003362e1"/>
    <w:rPr/>
  </w:style>
  <w:style w:type="character" w:styleId="C15" w:customStyle="1">
    <w:name w:val="c15"/>
    <w:basedOn w:val="DefaultParagraphFont"/>
    <w:qFormat/>
    <w:rsid w:val="003362e1"/>
    <w:rPr/>
  </w:style>
  <w:style w:type="character" w:styleId="C106" w:customStyle="1">
    <w:name w:val="c106"/>
    <w:basedOn w:val="DefaultParagraphFont"/>
    <w:qFormat/>
    <w:rsid w:val="003362e1"/>
    <w:rPr/>
  </w:style>
  <w:style w:type="character" w:styleId="C13" w:customStyle="1">
    <w:name w:val="c13"/>
    <w:basedOn w:val="DefaultParagraphFont"/>
    <w:qFormat/>
    <w:rsid w:val="003362e1"/>
    <w:rPr/>
  </w:style>
  <w:style w:type="character" w:styleId="C53" w:customStyle="1">
    <w:name w:val="c53"/>
    <w:basedOn w:val="DefaultParagraphFont"/>
    <w:qFormat/>
    <w:rsid w:val="003362e1"/>
    <w:rPr/>
  </w:style>
  <w:style w:type="character" w:styleId="C76" w:customStyle="1">
    <w:name w:val="c76"/>
    <w:basedOn w:val="DefaultParagraphFont"/>
    <w:qFormat/>
    <w:rsid w:val="003362e1"/>
    <w:rPr/>
  </w:style>
  <w:style w:type="character" w:styleId="C21" w:customStyle="1">
    <w:name w:val="c21"/>
    <w:basedOn w:val="DefaultParagraphFont"/>
    <w:qFormat/>
    <w:rsid w:val="003362e1"/>
    <w:rPr/>
  </w:style>
  <w:style w:type="character" w:styleId="C35" w:customStyle="1">
    <w:name w:val="c35"/>
    <w:basedOn w:val="DefaultParagraphFont"/>
    <w:qFormat/>
    <w:rsid w:val="003362e1"/>
    <w:rPr/>
  </w:style>
  <w:style w:type="character" w:styleId="C32" w:customStyle="1">
    <w:name w:val="c32"/>
    <w:basedOn w:val="DefaultParagraphFont"/>
    <w:qFormat/>
    <w:rsid w:val="003362e1"/>
    <w:rPr/>
  </w:style>
  <w:style w:type="character" w:styleId="C44" w:customStyle="1">
    <w:name w:val="c44"/>
    <w:basedOn w:val="DefaultParagraphFont"/>
    <w:qFormat/>
    <w:rsid w:val="003362e1"/>
    <w:rPr/>
  </w:style>
  <w:style w:type="character" w:styleId="C88" w:customStyle="1">
    <w:name w:val="c88"/>
    <w:basedOn w:val="DefaultParagraphFont"/>
    <w:qFormat/>
    <w:rsid w:val="003362e1"/>
    <w:rPr/>
  </w:style>
  <w:style w:type="character" w:styleId="C37" w:customStyle="1">
    <w:name w:val="c37"/>
    <w:basedOn w:val="DefaultParagraphFont"/>
    <w:qFormat/>
    <w:rsid w:val="003362e1"/>
    <w:rPr/>
  </w:style>
  <w:style w:type="character" w:styleId="C45" w:customStyle="1">
    <w:name w:val="c45"/>
    <w:basedOn w:val="DefaultParagraphFont"/>
    <w:qFormat/>
    <w:rsid w:val="003362e1"/>
    <w:rPr/>
  </w:style>
  <w:style w:type="character" w:styleId="C10" w:customStyle="1">
    <w:name w:val="c10"/>
    <w:basedOn w:val="DefaultParagraphFont"/>
    <w:qFormat/>
    <w:rsid w:val="003362e1"/>
    <w:rPr/>
  </w:style>
  <w:style w:type="character" w:styleId="C38" w:customStyle="1">
    <w:name w:val="c38"/>
    <w:basedOn w:val="DefaultParagraphFont"/>
    <w:qFormat/>
    <w:rsid w:val="003362e1"/>
    <w:rPr/>
  </w:style>
  <w:style w:type="character" w:styleId="C93" w:customStyle="1">
    <w:name w:val="c93"/>
    <w:basedOn w:val="DefaultParagraphFont"/>
    <w:qFormat/>
    <w:rsid w:val="003362e1"/>
    <w:rPr/>
  </w:style>
  <w:style w:type="character" w:styleId="Style13">
    <w:name w:val="Интернет-ссылка"/>
    <w:basedOn w:val="DefaultParagraphFont"/>
    <w:uiPriority w:val="99"/>
    <w:semiHidden/>
    <w:unhideWhenUsed/>
    <w:rsid w:val="003362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362e1"/>
    <w:rPr>
      <w:color w:val="800080"/>
      <w:u w:val="single"/>
    </w:rPr>
  </w:style>
  <w:style w:type="character" w:styleId="C98" w:customStyle="1">
    <w:name w:val="c98"/>
    <w:basedOn w:val="DefaultParagraphFont"/>
    <w:qFormat/>
    <w:rsid w:val="003362e1"/>
    <w:rPr/>
  </w:style>
  <w:style w:type="character" w:styleId="C107" w:customStyle="1">
    <w:name w:val="c107"/>
    <w:basedOn w:val="DefaultParagraphFont"/>
    <w:qFormat/>
    <w:rsid w:val="003362e1"/>
    <w:rPr/>
  </w:style>
  <w:style w:type="character" w:styleId="C58" w:customStyle="1">
    <w:name w:val="c58"/>
    <w:basedOn w:val="DefaultParagraphFont"/>
    <w:qFormat/>
    <w:rsid w:val="003362e1"/>
    <w:rPr/>
  </w:style>
  <w:style w:type="character" w:styleId="3" w:customStyle="1">
    <w:name w:val="Основной текст (3)_"/>
    <w:basedOn w:val="DefaultParagraphFont"/>
    <w:link w:val="30"/>
    <w:qFormat/>
    <w:rsid w:val="00236ea0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31" w:customStyle="1">
    <w:name w:val="Основной текст (3) + Полужирный"/>
    <w:basedOn w:val="3"/>
    <w:qFormat/>
    <w:rsid w:val="00236ea0"/>
    <w:rPr>
      <w:rFonts w:ascii="Times New Roman" w:hAnsi="Times New Roman" w:eastAsia="Times New Roman" w:cs="Times New Roman"/>
      <w:i w:val="false"/>
      <w:iCs w:val="false"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2" w:customStyle="1">
    <w:name w:val="Основной текст (2)_"/>
    <w:basedOn w:val="DefaultParagraphFont"/>
    <w:link w:val="20"/>
    <w:qFormat/>
    <w:rsid w:val="00eb487f"/>
    <w:rPr>
      <w:rFonts w:ascii="Times New Roman" w:hAnsi="Times New Roman" w:eastAsia="Times New Roman" w:cs="Times New Roman"/>
      <w:shd w:fill="FFFFFF" w:val="clear"/>
    </w:rPr>
  </w:style>
  <w:style w:type="character" w:styleId="21" w:customStyle="1">
    <w:name w:val="Основной текст (2) + Полужирный"/>
    <w:basedOn w:val="2"/>
    <w:qFormat/>
    <w:rsid w:val="00eb487f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4" w:customStyle="1">
    <w:name w:val="Верхний колонтитул Знак"/>
    <w:basedOn w:val="DefaultParagraphFont"/>
    <w:link w:val="a7"/>
    <w:uiPriority w:val="99"/>
    <w:semiHidden/>
    <w:qFormat/>
    <w:rsid w:val="00082b34"/>
    <w:rPr/>
  </w:style>
  <w:style w:type="character" w:styleId="Style15" w:customStyle="1">
    <w:name w:val="Нижний колонтитул Знак"/>
    <w:basedOn w:val="DefaultParagraphFont"/>
    <w:link w:val="a9"/>
    <w:uiPriority w:val="99"/>
    <w:semiHidden/>
    <w:qFormat/>
    <w:rsid w:val="00082b34"/>
    <w:rPr/>
  </w:style>
  <w:style w:type="character" w:styleId="C7" w:customStyle="1">
    <w:name w:val="c7"/>
    <w:qFormat/>
    <w:rsid w:val="00837de4"/>
    <w:rPr/>
  </w:style>
  <w:style w:type="character" w:styleId="22" w:customStyle="1">
    <w:name w:val="Основной текст с отступом 2 Знак"/>
    <w:basedOn w:val="DefaultParagraphFont"/>
    <w:link w:val="22"/>
    <w:uiPriority w:val="99"/>
    <w:qFormat/>
    <w:rsid w:val="00815f2c"/>
    <w:rPr>
      <w:rFonts w:ascii="Times New Roman" w:hAnsi="Times New Roman" w:eastAsia="Times New Roman" w:cs="Times New Roman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Msonormal" w:customStyle="1">
    <w:name w:val="msonormal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4" w:customStyle="1">
    <w:name w:val="c34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" w:customStyle="1">
    <w:name w:val="c1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9" w:customStyle="1">
    <w:name w:val="c9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6" w:customStyle="1">
    <w:name w:val="c1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0" w:customStyle="1">
    <w:name w:val="c3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6" w:customStyle="1">
    <w:name w:val="c8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5" w:customStyle="1">
    <w:name w:val="c25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0" w:customStyle="1">
    <w:name w:val="c6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6" w:customStyle="1">
    <w:name w:val="c6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" w:customStyle="1">
    <w:name w:val="c4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6" w:customStyle="1">
    <w:name w:val="c26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2" w:customStyle="1">
    <w:name w:val="c22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3" w:customStyle="1">
    <w:name w:val="c33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7" w:customStyle="1">
    <w:name w:val="c87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0" w:customStyle="1">
    <w:name w:val="c80"/>
    <w:basedOn w:val="Normal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qFormat/>
    <w:rsid w:val="003362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2" w:customStyle="1">
    <w:name w:val="Основной текст (3)"/>
    <w:basedOn w:val="Normal"/>
    <w:link w:val="3"/>
    <w:qFormat/>
    <w:rsid w:val="00236ea0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ConsPlusNormal" w:customStyle="1">
    <w:name w:val="ConsPlusNormal"/>
    <w:qFormat/>
    <w:rsid w:val="00eb487f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23" w:customStyle="1">
    <w:name w:val="Основной текст (2)"/>
    <w:basedOn w:val="Normal"/>
    <w:link w:val="2"/>
    <w:qFormat/>
    <w:rsid w:val="00eb487f"/>
    <w:pPr>
      <w:widowControl w:val="false"/>
      <w:shd w:val="clear" w:color="auto" w:fill="FFFFFF"/>
      <w:spacing w:lineRule="auto" w:before="60" w:after="300"/>
      <w:ind w:hanging="36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34"/>
    <w:qFormat/>
    <w:rsid w:val="00eb487f"/>
    <w:pPr>
      <w:spacing w:before="0" w:after="160"/>
      <w:ind w:left="720" w:hanging="0"/>
      <w:contextualSpacing/>
    </w:pPr>
    <w:rPr/>
  </w:style>
  <w:style w:type="paragraph" w:styleId="Style21">
    <w:name w:val="Header"/>
    <w:basedOn w:val="Normal"/>
    <w:link w:val="a8"/>
    <w:uiPriority w:val="99"/>
    <w:semiHidden/>
    <w:unhideWhenUsed/>
    <w:rsid w:val="00082b34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a"/>
    <w:uiPriority w:val="99"/>
    <w:semiHidden/>
    <w:unhideWhenUsed/>
    <w:rsid w:val="00082b34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815f2c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paragraph" w:styleId="BodyTextIndent2">
    <w:name w:val="Body Text Indent 2"/>
    <w:basedOn w:val="Normal"/>
    <w:link w:val="23"/>
    <w:uiPriority w:val="99"/>
    <w:unhideWhenUsed/>
    <w:qFormat/>
    <w:rsid w:val="00815f2c"/>
    <w:pPr>
      <w:widowControl w:val="false"/>
      <w:spacing w:lineRule="auto" w:line="480" w:before="0" w:after="120"/>
      <w:ind w:left="283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3362e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15f2c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Application>LibreOffice/6.1.0.3$Windows_x86 LibreOffice_project/efb621ed25068d70781dc026f7e9c5187a4decd1</Application>
  <Pages>17</Pages>
  <Words>2824</Words>
  <Characters>17744</Characters>
  <CharactersWithSpaces>19871</CharactersWithSpaces>
  <Paragraphs>747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2021-10-11T15:50:00Z</dcterms:created>
  <dc:creator>User</dc:creator>
  <dc:description/>
  <dc:language>ru-RU</dc:language>
  <cp:lastModifiedBy/>
  <dcterms:modified xsi:type="dcterms:W3CDTF">2022-10-26T14:42:30Z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